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7CF44" w14:textId="6986098F" w:rsidR="007B5794" w:rsidRDefault="007B5794" w:rsidP="007B5794">
      <w:pPr>
        <w:pStyle w:val="Normaalweb"/>
        <w:rPr>
          <w:rStyle w:val="Zwaar"/>
        </w:rPr>
      </w:pPr>
      <w:r>
        <w:rPr>
          <w:rStyle w:val="Zwaar"/>
        </w:rPr>
        <w:t>Algemene betalingsvoorwaarden:</w:t>
      </w:r>
    </w:p>
    <w:p w14:paraId="56299E05" w14:textId="77777777" w:rsidR="007B5794" w:rsidRDefault="007B5794" w:rsidP="007B5794">
      <w:pPr>
        <w:pStyle w:val="Normaalweb"/>
      </w:pPr>
    </w:p>
    <w:p w14:paraId="2D57B926" w14:textId="77777777" w:rsidR="007B5794" w:rsidRDefault="007B5794" w:rsidP="007B5794">
      <w:pPr>
        <w:pStyle w:val="Normaalweb"/>
      </w:pPr>
      <w:r>
        <w:rPr>
          <w:rStyle w:val="Zwaar"/>
        </w:rPr>
        <w:t>Artikel 1</w:t>
      </w:r>
      <w:r>
        <w:t xml:space="preserve"> Deze betalingsvoorwaarden zijn van toepassing op alle behandelingsovereenkomsten tussen de GZ-psycholoog (hierna te noemen: behandelaar) en de patiënt. </w:t>
      </w:r>
    </w:p>
    <w:p w14:paraId="143BBFA9" w14:textId="297B39B0" w:rsidR="007B5794" w:rsidRDefault="007B5794" w:rsidP="007B5794">
      <w:pPr>
        <w:pStyle w:val="Normaalweb"/>
      </w:pPr>
      <w:r>
        <w:rPr>
          <w:rStyle w:val="Zwaar"/>
        </w:rPr>
        <w:t>Artikel 2</w:t>
      </w:r>
      <w:r>
        <w:t xml:space="preserve"> No-show: Afspraken moeten uiterlijk </w:t>
      </w:r>
      <w:r w:rsidR="00611A9E">
        <w:t>48</w:t>
      </w:r>
      <w:r>
        <w:t xml:space="preserve"> uur voor het tijdstip van de behandeling geannuleerd worden. Bij niet annuleren en bij annuleringen binnen </w:t>
      </w:r>
      <w:r w:rsidR="00611A9E">
        <w:t>48</w:t>
      </w:r>
      <w:r>
        <w:t xml:space="preserve"> uur voor de afspraak is de behandelaar gerechtigd de gereserveerde tijd naar redelijkheid en billijkheid aan de patiënt in rekening te brengen. Dit betekent dat de patiënt buiten de kosten voor de behandelingen een aparte factuur krijgt</w:t>
      </w:r>
      <w:r w:rsidR="00611A9E">
        <w:t xml:space="preserve"> van 75 euro</w:t>
      </w:r>
      <w:r>
        <w:t xml:space="preserve">. Deze factuur moet de patiënt zelf betalen en kan niet bij de zorgverzekeraar ingediend worden. </w:t>
      </w:r>
    </w:p>
    <w:p w14:paraId="207A5765" w14:textId="77777777" w:rsidR="007B5794" w:rsidRDefault="007B5794" w:rsidP="007B5794">
      <w:pPr>
        <w:pStyle w:val="Normaalweb"/>
      </w:pPr>
      <w:r>
        <w:rPr>
          <w:rStyle w:val="Zwaar"/>
        </w:rPr>
        <w:t>Artikel 3</w:t>
      </w:r>
      <w:r>
        <w:t xml:space="preserve"> De door de behandelaar aan de patiënt gedeclareerde kosten voor de behandeling dienen door de patiënt binnen 30 dagen na de datum van de factuur te zijn betaald. </w:t>
      </w:r>
    </w:p>
    <w:p w14:paraId="5630F742" w14:textId="77777777" w:rsidR="007B5794" w:rsidRDefault="007B5794" w:rsidP="007B5794">
      <w:pPr>
        <w:pStyle w:val="Normaalweb"/>
      </w:pPr>
      <w:r>
        <w:rPr>
          <w:rStyle w:val="Zwaar"/>
        </w:rPr>
        <w:t>Artikel 4</w:t>
      </w:r>
      <w:r>
        <w:t xml:space="preserve"> Indien de patiënt het verschuldigde bedrag niet binnen 30 dagen na de factuurdatum heeft betaald, dan krijgt de patiënt een laatste gelegenheid om de factuur zonder ophoging van kosten binnen 14 dagen te betalen. </w:t>
      </w:r>
    </w:p>
    <w:p w14:paraId="71D332DB" w14:textId="77777777" w:rsidR="007B5794" w:rsidRDefault="007B5794" w:rsidP="007B5794">
      <w:pPr>
        <w:pStyle w:val="Normaalweb"/>
      </w:pPr>
      <w:r>
        <w:rPr>
          <w:rStyle w:val="Zwaar"/>
        </w:rPr>
        <w:t>Artikel 6</w:t>
      </w:r>
      <w:r>
        <w:t xml:space="preserve"> Voldoet de patiënt binnen 14 dagen na de datum van de betalingsherinnering niet aan zijn/haar verplichtingen, dan is de behandelaar zonder nadere ingebrekestelling gerechtigd incassomaatregelen te treffen, dan wel door derden te laten uitvoeren. </w:t>
      </w:r>
    </w:p>
    <w:p w14:paraId="616E8F8D" w14:textId="77777777" w:rsidR="007B5794" w:rsidRDefault="007B5794" w:rsidP="007B5794">
      <w:pPr>
        <w:pStyle w:val="Normaalweb"/>
      </w:pPr>
      <w:r>
        <w:rPr>
          <w:rStyle w:val="Zwaar"/>
        </w:rPr>
        <w:t>Artikel 7</w:t>
      </w:r>
      <w:r>
        <w:t xml:space="preserve"> Alle buitengerechtelijke incassokosten verband houdende met de invordering van de gedeclareerde bedragen komen ten laste van de patiënt. De buitengerechtelijke incasso</w:t>
      </w:r>
      <w:r>
        <w:softHyphen/>
        <w:t xml:space="preserve">kosten zijn vastgesteld op tenminste 15% van de hoofdsom met een minimum van € 25. </w:t>
      </w:r>
    </w:p>
    <w:p w14:paraId="02D71995" w14:textId="4E530188" w:rsidR="007B5794" w:rsidRDefault="007B5794" w:rsidP="007B5794">
      <w:pPr>
        <w:pStyle w:val="Normaalweb"/>
      </w:pPr>
      <w:r>
        <w:rPr>
          <w:rStyle w:val="Zwaar"/>
        </w:rPr>
        <w:t>Artikel 8</w:t>
      </w:r>
      <w:r>
        <w:t xml:space="preserve"> Bij betalingsachterstand is de behandelaar gerechtigd - tenzij de behandeling zich hiertegen verzet - verdere behandeling op te schorten totdat de patiënt aan zijn/haar betalingsverplichtingen heeft voldaan.</w:t>
      </w:r>
    </w:p>
    <w:p w14:paraId="0CDCA833" w14:textId="77777777" w:rsidR="002C6798" w:rsidRDefault="002C6798"/>
    <w:sectPr w:rsidR="002C67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69"/>
    <w:rsid w:val="002C6798"/>
    <w:rsid w:val="002D5069"/>
    <w:rsid w:val="00611A9E"/>
    <w:rsid w:val="007B57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C7516"/>
  <w15:chartTrackingRefBased/>
  <w15:docId w15:val="{DE038F6A-0E80-4B6B-8707-14A2AD8D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B5794"/>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7B57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833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1553</Characters>
  <Application>Microsoft Office Word</Application>
  <DocSecurity>0</DocSecurity>
  <Lines>12</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Schuller</dc:creator>
  <cp:keywords/>
  <dc:description/>
  <cp:lastModifiedBy>Esther Schuller</cp:lastModifiedBy>
  <cp:revision>3</cp:revision>
  <dcterms:created xsi:type="dcterms:W3CDTF">2023-03-02T13:08:00Z</dcterms:created>
  <dcterms:modified xsi:type="dcterms:W3CDTF">2024-04-18T12:43:00Z</dcterms:modified>
</cp:coreProperties>
</file>